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45" w:rsidRDefault="00635A5C" w:rsidP="00C87245">
      <w:r>
        <w:t>15</w:t>
      </w:r>
      <w:r w:rsidR="00FE7B16">
        <w:t>.</w:t>
      </w:r>
      <w:r w:rsidR="0000492E">
        <w:t>8</w:t>
      </w:r>
      <w:r w:rsidR="00C87245">
        <w:t>.23</w:t>
      </w:r>
    </w:p>
    <w:p w:rsidR="00635A5C" w:rsidRDefault="0000492E" w:rsidP="00635A5C">
      <w:r>
        <w:t xml:space="preserve">1) </w:t>
      </w:r>
      <w:r w:rsidR="00635A5C" w:rsidRPr="00635A5C">
        <w:t>Remittances to India by NRIs</w:t>
      </w:r>
      <w:r w:rsidR="00635A5C">
        <w:t xml:space="preserve">: </w:t>
      </w:r>
      <w:r w:rsidR="00635A5C" w:rsidRPr="00635A5C">
        <w:t xml:space="preserve">As per the latest data from the Ministry of Finance, remittances to India by NRIs grew by </w:t>
      </w:r>
      <w:r w:rsidR="00635A5C">
        <w:t>26%</w:t>
      </w:r>
      <w:r w:rsidR="00635A5C" w:rsidRPr="00635A5C">
        <w:t xml:space="preserve"> in FY</w:t>
      </w:r>
      <w:r w:rsidR="00635A5C">
        <w:t>23</w:t>
      </w:r>
      <w:r w:rsidR="00635A5C" w:rsidRPr="00635A5C">
        <w:t xml:space="preserve">. </w:t>
      </w:r>
    </w:p>
    <w:p w:rsidR="00635A5C" w:rsidRPr="00635A5C" w:rsidRDefault="00635A5C" w:rsidP="00635A5C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 w:rsidRPr="00635A5C">
        <w:t xml:space="preserve">India continues to be the top recipient of remittances globally for the last several years. </w:t>
      </w:r>
    </w:p>
    <w:p w:rsidR="00635A5C" w:rsidRPr="00635A5C" w:rsidRDefault="00635A5C" w:rsidP="00635A5C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 w:rsidRPr="00635A5C">
        <w:t xml:space="preserve">Remittances usually refer to payments made from one person to another person, with both individuals located in different countries. </w:t>
      </w:r>
    </w:p>
    <w:p w:rsidR="00635A5C" w:rsidRPr="00635A5C" w:rsidRDefault="00635A5C" w:rsidP="00635A5C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 w:rsidRPr="00635A5C">
        <w:t xml:space="preserve">Top sources of inward remittances to India: US, UAE, UK, Singapore, and Saudi Arabia. </w:t>
      </w:r>
    </w:p>
    <w:p w:rsidR="00635A5C" w:rsidRPr="00635A5C" w:rsidRDefault="00635A5C" w:rsidP="00635A5C">
      <w:pPr>
        <w:pStyle w:val="ListParagraph"/>
        <w:numPr>
          <w:ilvl w:val="0"/>
          <w:numId w:val="35"/>
        </w:numPr>
        <w:rPr>
          <w:rFonts w:cstheme="minorHAnsi"/>
          <w:lang w:val="en-US"/>
        </w:rPr>
      </w:pPr>
      <w:r w:rsidRPr="00635A5C">
        <w:t xml:space="preserve">Significance: </w:t>
      </w:r>
    </w:p>
    <w:p w:rsidR="00635A5C" w:rsidRPr="00635A5C" w:rsidRDefault="00635A5C" w:rsidP="00635A5C">
      <w:pPr>
        <w:pStyle w:val="ListParagraph"/>
        <w:numPr>
          <w:ilvl w:val="1"/>
          <w:numId w:val="35"/>
        </w:numPr>
        <w:rPr>
          <w:rFonts w:cstheme="minorHAnsi"/>
          <w:lang w:val="en-US"/>
        </w:rPr>
      </w:pPr>
      <w:r w:rsidRPr="00635A5C">
        <w:t xml:space="preserve">Major boost to the current account. </w:t>
      </w:r>
    </w:p>
    <w:p w:rsidR="00F70EAC" w:rsidRPr="00635A5C" w:rsidRDefault="00635A5C" w:rsidP="00635A5C">
      <w:pPr>
        <w:pStyle w:val="ListParagraph"/>
        <w:numPr>
          <w:ilvl w:val="1"/>
          <w:numId w:val="35"/>
        </w:numPr>
        <w:rPr>
          <w:rFonts w:cstheme="minorHAnsi"/>
          <w:lang w:val="en-US"/>
        </w:rPr>
      </w:pPr>
      <w:r w:rsidRPr="00635A5C">
        <w:t>More stable and tend to be counter-cyclical to counter the financial crisis</w:t>
      </w:r>
    </w:p>
    <w:p w:rsidR="00635A5C" w:rsidRDefault="00635A5C" w:rsidP="00635A5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2) </w:t>
      </w:r>
      <w:r w:rsidRPr="00635A5C">
        <w:rPr>
          <w:rFonts w:cstheme="minorHAnsi"/>
          <w:lang w:val="en-US"/>
        </w:rPr>
        <w:t xml:space="preserve">National Apprenticeship Promotion Scheme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NAPS</w:t>
      </w:r>
      <w:r>
        <w:rPr>
          <w:rFonts w:cstheme="minorHAnsi"/>
          <w:lang w:val="en-US"/>
        </w:rPr>
        <w:t xml:space="preserve">): </w:t>
      </w:r>
      <w:r w:rsidRPr="00635A5C">
        <w:rPr>
          <w:rFonts w:cstheme="minorHAnsi"/>
          <w:lang w:val="en-US"/>
        </w:rPr>
        <w:t xml:space="preserve">Ministry of Education </w:t>
      </w:r>
      <w:r>
        <w:rPr>
          <w:rFonts w:cstheme="minorHAnsi"/>
          <w:lang w:val="en-US"/>
        </w:rPr>
        <w:t>(</w:t>
      </w:r>
      <w:proofErr w:type="spellStart"/>
      <w:r w:rsidRPr="00635A5C">
        <w:rPr>
          <w:rFonts w:cstheme="minorHAnsi"/>
          <w:lang w:val="en-US"/>
        </w:rPr>
        <w:t>MoE</w:t>
      </w:r>
      <w:proofErr w:type="spellEnd"/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and Ministry of Skill Development </w:t>
      </w:r>
      <w:r>
        <w:rPr>
          <w:rFonts w:cstheme="minorHAnsi"/>
          <w:lang w:val="en-US"/>
        </w:rPr>
        <w:t>&amp;</w:t>
      </w:r>
      <w:r w:rsidRPr="00635A5C">
        <w:rPr>
          <w:rFonts w:cstheme="minorHAnsi"/>
          <w:lang w:val="en-US"/>
        </w:rPr>
        <w:t xml:space="preserve"> Entrepreneurship </w:t>
      </w:r>
      <w:r>
        <w:rPr>
          <w:rFonts w:cstheme="minorHAnsi"/>
          <w:lang w:val="en-US"/>
        </w:rPr>
        <w:t>(</w:t>
      </w:r>
      <w:proofErr w:type="spellStart"/>
      <w:r w:rsidRPr="00635A5C">
        <w:rPr>
          <w:rFonts w:cstheme="minorHAnsi"/>
          <w:lang w:val="en-US"/>
        </w:rPr>
        <w:t>MoSDE</w:t>
      </w:r>
      <w:proofErr w:type="spellEnd"/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launched Direct Benefit Transfer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DBT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in NAPS. </w:t>
      </w:r>
    </w:p>
    <w:p w:rsidR="00635A5C" w:rsidRDefault="00635A5C" w:rsidP="00635A5C">
      <w:pPr>
        <w:pStyle w:val="ListParagraph"/>
        <w:numPr>
          <w:ilvl w:val="0"/>
          <w:numId w:val="36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NAPS was launched in </w:t>
      </w:r>
      <w:r>
        <w:rPr>
          <w:rFonts w:cstheme="minorHAnsi"/>
          <w:lang w:val="en-US"/>
        </w:rPr>
        <w:t>2016</w:t>
      </w:r>
      <w:r w:rsidRPr="00635A5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proofErr w:type="spellStart"/>
      <w:r w:rsidRPr="00635A5C">
        <w:rPr>
          <w:rFonts w:cstheme="minorHAnsi"/>
          <w:lang w:val="en-US"/>
        </w:rPr>
        <w:t>MoSDE</w:t>
      </w:r>
      <w:proofErr w:type="spellEnd"/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to promote Apprenticeship in the country by providing financial incentives, technology and advocacy support. </w:t>
      </w:r>
    </w:p>
    <w:p w:rsidR="00635A5C" w:rsidRDefault="00635A5C" w:rsidP="00635A5C">
      <w:pPr>
        <w:pStyle w:val="ListParagraph"/>
        <w:numPr>
          <w:ilvl w:val="0"/>
          <w:numId w:val="36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Components of NAPS are: </w:t>
      </w:r>
    </w:p>
    <w:p w:rsidR="00635A5C" w:rsidRDefault="00635A5C" w:rsidP="00635A5C">
      <w:pPr>
        <w:pStyle w:val="ListParagraph"/>
        <w:numPr>
          <w:ilvl w:val="1"/>
          <w:numId w:val="36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25% </w:t>
      </w:r>
      <w:r w:rsidRPr="00635A5C">
        <w:rPr>
          <w:rFonts w:cstheme="minorHAnsi"/>
          <w:lang w:val="en-US"/>
        </w:rPr>
        <w:t xml:space="preserve">of prescribed stipend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 xml:space="preserve">up to </w:t>
      </w:r>
      <w:proofErr w:type="spellStart"/>
      <w:r w:rsidRPr="00635A5C">
        <w:rPr>
          <w:rFonts w:cstheme="minorHAnsi"/>
          <w:lang w:val="en-US"/>
        </w:rPr>
        <w:t>Rs</w:t>
      </w:r>
      <w:proofErr w:type="spellEnd"/>
      <w:r w:rsidRPr="00635A5C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1500/</w:t>
      </w:r>
      <w:r w:rsidRPr="00635A5C">
        <w:rPr>
          <w:rFonts w:cstheme="minorHAnsi"/>
          <w:lang w:val="en-US"/>
        </w:rPr>
        <w:t>- pm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per apprentice is reimbursed to establishments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especially MSMEs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. </w:t>
      </w:r>
    </w:p>
    <w:p w:rsidR="00635A5C" w:rsidRDefault="00635A5C" w:rsidP="00635A5C">
      <w:pPr>
        <w:pStyle w:val="ListParagraph"/>
        <w:numPr>
          <w:ilvl w:val="1"/>
          <w:numId w:val="36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Sharing of basic training cost up to </w:t>
      </w:r>
      <w:proofErr w:type="spellStart"/>
      <w:r w:rsidRPr="00635A5C">
        <w:rPr>
          <w:rFonts w:cstheme="minorHAnsi"/>
          <w:lang w:val="en-US"/>
        </w:rPr>
        <w:t>Rs</w:t>
      </w:r>
      <w:proofErr w:type="spellEnd"/>
      <w:r w:rsidRPr="00635A5C">
        <w:rPr>
          <w:rFonts w:cstheme="minorHAnsi"/>
          <w:lang w:val="en-US"/>
        </w:rPr>
        <w:t xml:space="preserve">. </w:t>
      </w:r>
      <w:r>
        <w:rPr>
          <w:rFonts w:cstheme="minorHAnsi"/>
          <w:lang w:val="en-US"/>
        </w:rPr>
        <w:t>7</w:t>
      </w:r>
      <w:r w:rsidRPr="00635A5C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>500</w:t>
      </w:r>
      <w:r w:rsidRPr="00635A5C">
        <w:rPr>
          <w:rFonts w:cstheme="minorHAnsi"/>
          <w:lang w:val="en-US"/>
        </w:rPr>
        <w:t xml:space="preserve"> per apprentice. </w:t>
      </w:r>
    </w:p>
    <w:p w:rsidR="00635A5C" w:rsidRDefault="00635A5C" w:rsidP="00635A5C">
      <w:pPr>
        <w:pStyle w:val="ListParagraph"/>
        <w:numPr>
          <w:ilvl w:val="0"/>
          <w:numId w:val="36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Note: National Apprenticeship Training Scheme NATS is implemented by </w:t>
      </w:r>
      <w:proofErr w:type="spellStart"/>
      <w:r w:rsidRPr="00635A5C">
        <w:rPr>
          <w:rFonts w:cstheme="minorHAnsi"/>
          <w:lang w:val="en-US"/>
        </w:rPr>
        <w:t>MoE</w:t>
      </w:r>
      <w:proofErr w:type="spellEnd"/>
    </w:p>
    <w:p w:rsidR="00635A5C" w:rsidRDefault="00635A5C" w:rsidP="00635A5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3) </w:t>
      </w:r>
      <w:r w:rsidRPr="00635A5C">
        <w:rPr>
          <w:rFonts w:cstheme="minorHAnsi"/>
          <w:lang w:val="en-US"/>
        </w:rPr>
        <w:t xml:space="preserve">National Syllabus and Teaching Learning Material Committee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NSTC</w:t>
      </w:r>
      <w:r>
        <w:rPr>
          <w:rFonts w:cstheme="minorHAnsi"/>
          <w:lang w:val="en-US"/>
        </w:rPr>
        <w:t xml:space="preserve">): </w:t>
      </w:r>
      <w:r w:rsidRPr="00635A5C">
        <w:rPr>
          <w:rFonts w:cstheme="minorHAnsi"/>
          <w:lang w:val="en-US"/>
        </w:rPr>
        <w:t xml:space="preserve">NCERT has established a </w:t>
      </w:r>
      <w:r>
        <w:rPr>
          <w:rFonts w:cstheme="minorHAnsi"/>
          <w:lang w:val="en-US"/>
        </w:rPr>
        <w:t>19-</w:t>
      </w:r>
      <w:r w:rsidRPr="00635A5C">
        <w:rPr>
          <w:rFonts w:cstheme="minorHAnsi"/>
          <w:lang w:val="en-US"/>
        </w:rPr>
        <w:t xml:space="preserve">member NSTC to shape the curriculum and educational materials for students in grades </w:t>
      </w:r>
      <w:r>
        <w:rPr>
          <w:rFonts w:cstheme="minorHAnsi"/>
          <w:lang w:val="en-US"/>
        </w:rPr>
        <w:t>3</w:t>
      </w:r>
      <w:r w:rsidRPr="00635A5C">
        <w:rPr>
          <w:rFonts w:cstheme="minorHAnsi"/>
          <w:vertAlign w:val="superscript"/>
          <w:lang w:val="en-US"/>
        </w:rPr>
        <w:t>rd</w:t>
      </w:r>
      <w:r w:rsidRPr="00635A5C">
        <w:rPr>
          <w:rFonts w:cstheme="minorHAnsi"/>
          <w:lang w:val="en-US"/>
        </w:rPr>
        <w:t xml:space="preserve"> to </w:t>
      </w:r>
      <w:r>
        <w:rPr>
          <w:rFonts w:cstheme="minorHAnsi"/>
          <w:lang w:val="en-US"/>
        </w:rPr>
        <w:t>12</w:t>
      </w:r>
      <w:r w:rsidRPr="00635A5C">
        <w:rPr>
          <w:rFonts w:cstheme="minorHAnsi"/>
          <w:vertAlign w:val="superscript"/>
          <w:lang w:val="en-US"/>
        </w:rPr>
        <w:t>th</w:t>
      </w:r>
      <w:r w:rsidRPr="00635A5C">
        <w:rPr>
          <w:rFonts w:cstheme="minorHAnsi"/>
          <w:lang w:val="en-US"/>
        </w:rPr>
        <w:t xml:space="preserve">. </w:t>
      </w:r>
    </w:p>
    <w:p w:rsidR="00635A5C" w:rsidRDefault="00635A5C" w:rsidP="00635A5C">
      <w:pPr>
        <w:pStyle w:val="ListParagraph"/>
        <w:numPr>
          <w:ilvl w:val="0"/>
          <w:numId w:val="37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About NSTC </w:t>
      </w:r>
    </w:p>
    <w:p w:rsidR="00635A5C" w:rsidRDefault="00635A5C" w:rsidP="00635A5C">
      <w:pPr>
        <w:pStyle w:val="ListParagraph"/>
        <w:numPr>
          <w:ilvl w:val="1"/>
          <w:numId w:val="37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It is tasked to ensure alignment of the school syllabus, textbooks, teaching, and learning materials with the National Curriculum Framework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NCF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. </w:t>
      </w:r>
    </w:p>
    <w:p w:rsidR="00635A5C" w:rsidRDefault="00635A5C" w:rsidP="00635A5C">
      <w:pPr>
        <w:pStyle w:val="ListParagraph"/>
        <w:numPr>
          <w:ilvl w:val="1"/>
          <w:numId w:val="37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It will be assisted by </w:t>
      </w:r>
      <w:r>
        <w:rPr>
          <w:rFonts w:cstheme="minorHAnsi"/>
          <w:lang w:val="en-US"/>
        </w:rPr>
        <w:t>‘</w:t>
      </w:r>
      <w:r w:rsidRPr="00635A5C">
        <w:rPr>
          <w:rFonts w:cstheme="minorHAnsi"/>
          <w:lang w:val="en-US"/>
        </w:rPr>
        <w:t>Curricular Area Groups</w:t>
      </w:r>
      <w:r>
        <w:rPr>
          <w:rFonts w:cstheme="minorHAnsi"/>
          <w:lang w:val="en-US"/>
        </w:rPr>
        <w:t>’</w:t>
      </w:r>
      <w:r w:rsidRPr="00635A5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CAGs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consisting of subject experts to develop textbooks </w:t>
      </w:r>
    </w:p>
    <w:p w:rsidR="00635A5C" w:rsidRDefault="00635A5C" w:rsidP="00635A5C">
      <w:pPr>
        <w:pStyle w:val="ListParagraph"/>
        <w:numPr>
          <w:ilvl w:val="0"/>
          <w:numId w:val="37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Earlier NCF for School Education, </w:t>
      </w:r>
      <w:r>
        <w:rPr>
          <w:rFonts w:cstheme="minorHAnsi"/>
          <w:lang w:val="en-US"/>
        </w:rPr>
        <w:t>2023</w:t>
      </w:r>
      <w:r w:rsidRPr="00635A5C">
        <w:rPr>
          <w:rFonts w:cstheme="minorHAnsi"/>
          <w:lang w:val="en-US"/>
        </w:rPr>
        <w:t xml:space="preserve">, recommended major restructuring of school education viz. </w:t>
      </w:r>
    </w:p>
    <w:p w:rsidR="00635A5C" w:rsidRDefault="00635A5C" w:rsidP="00635A5C">
      <w:pPr>
        <w:pStyle w:val="ListParagraph"/>
        <w:numPr>
          <w:ilvl w:val="1"/>
          <w:numId w:val="37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board examination twice a year, semester system for class </w:t>
      </w:r>
      <w:r>
        <w:rPr>
          <w:rFonts w:cstheme="minorHAnsi"/>
          <w:lang w:val="en-US"/>
        </w:rPr>
        <w:t>12</w:t>
      </w:r>
      <w:r w:rsidRPr="00635A5C">
        <w:rPr>
          <w:rFonts w:cstheme="minorHAnsi"/>
          <w:lang w:val="en-US"/>
        </w:rPr>
        <w:t xml:space="preserve">, </w:t>
      </w:r>
    </w:p>
    <w:p w:rsidR="00635A5C" w:rsidRDefault="00635A5C" w:rsidP="00635A5C">
      <w:pPr>
        <w:pStyle w:val="ListParagraph"/>
        <w:numPr>
          <w:ilvl w:val="1"/>
          <w:numId w:val="37"/>
        </w:numPr>
        <w:rPr>
          <w:rFonts w:cstheme="minorHAnsi"/>
          <w:lang w:val="en-US"/>
        </w:rPr>
      </w:pPr>
      <w:proofErr w:type="gramStart"/>
      <w:r w:rsidRPr="00635A5C">
        <w:rPr>
          <w:rFonts w:cstheme="minorHAnsi"/>
          <w:lang w:val="en-US"/>
        </w:rPr>
        <w:t>freedom</w:t>
      </w:r>
      <w:proofErr w:type="gramEnd"/>
      <w:r w:rsidRPr="00635A5C">
        <w:rPr>
          <w:rFonts w:cstheme="minorHAnsi"/>
          <w:lang w:val="en-US"/>
        </w:rPr>
        <w:t xml:space="preserve"> for students to choose interdisciplinary subjects.</w:t>
      </w:r>
    </w:p>
    <w:p w:rsidR="00635A5C" w:rsidRDefault="00635A5C" w:rsidP="00635A5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4) </w:t>
      </w:r>
      <w:proofErr w:type="spellStart"/>
      <w:r w:rsidRPr="00635A5C">
        <w:rPr>
          <w:rFonts w:cstheme="minorHAnsi"/>
          <w:lang w:val="en-US"/>
        </w:rPr>
        <w:t>Metagenome</w:t>
      </w:r>
      <w:proofErr w:type="spellEnd"/>
      <w:r w:rsidRPr="00635A5C">
        <w:rPr>
          <w:rFonts w:cstheme="minorHAnsi"/>
          <w:lang w:val="en-US"/>
        </w:rPr>
        <w:t xml:space="preserve"> sequencing</w:t>
      </w:r>
      <w:r>
        <w:rPr>
          <w:rFonts w:cstheme="minorHAnsi"/>
          <w:lang w:val="en-US"/>
        </w:rPr>
        <w:t xml:space="preserve">: </w:t>
      </w:r>
      <w:proofErr w:type="spellStart"/>
      <w:r w:rsidRPr="00635A5C">
        <w:rPr>
          <w:rFonts w:cstheme="minorHAnsi"/>
          <w:lang w:val="en-US"/>
        </w:rPr>
        <w:t>Metagenomic</w:t>
      </w:r>
      <w:proofErr w:type="spellEnd"/>
      <w:r w:rsidRPr="00635A5C">
        <w:rPr>
          <w:rFonts w:cstheme="minorHAnsi"/>
          <w:lang w:val="en-US"/>
        </w:rPr>
        <w:t xml:space="preserve"> sequencing is a method of analyzing the genetic material of microbial communities directly from environmental or clinical samples. </w:t>
      </w:r>
    </w:p>
    <w:p w:rsidR="00635A5C" w:rsidRDefault="00635A5C" w:rsidP="00635A5C">
      <w:pPr>
        <w:pStyle w:val="ListParagraph"/>
        <w:numPr>
          <w:ilvl w:val="0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Use </w:t>
      </w:r>
    </w:p>
    <w:p w:rsidR="00635A5C" w:rsidRDefault="00635A5C" w:rsidP="00635A5C">
      <w:pPr>
        <w:pStyle w:val="ListParagraph"/>
        <w:numPr>
          <w:ilvl w:val="1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>It can reveal microorganisms</w:t>
      </w:r>
      <w:r>
        <w:rPr>
          <w:rFonts w:cstheme="minorHAnsi"/>
          <w:lang w:val="en-US"/>
        </w:rPr>
        <w:t>’</w:t>
      </w:r>
      <w:r w:rsidRPr="00635A5C">
        <w:rPr>
          <w:rFonts w:cstheme="minorHAnsi"/>
          <w:lang w:val="en-US"/>
        </w:rPr>
        <w:t xml:space="preserve"> diversity, interactions, and functions in their original habitats. </w:t>
      </w:r>
    </w:p>
    <w:p w:rsidR="00635A5C" w:rsidRDefault="00635A5C" w:rsidP="00635A5C">
      <w:pPr>
        <w:pStyle w:val="ListParagraph"/>
        <w:numPr>
          <w:ilvl w:val="1"/>
          <w:numId w:val="38"/>
        </w:numPr>
        <w:rPr>
          <w:rFonts w:cstheme="minorHAnsi"/>
          <w:lang w:val="en-US"/>
        </w:rPr>
      </w:pPr>
      <w:proofErr w:type="gramStart"/>
      <w:r w:rsidRPr="00635A5C">
        <w:rPr>
          <w:rFonts w:cstheme="minorHAnsi"/>
          <w:lang w:val="en-US"/>
        </w:rPr>
        <w:t>help</w:t>
      </w:r>
      <w:proofErr w:type="gramEnd"/>
      <w:r w:rsidRPr="00635A5C">
        <w:rPr>
          <w:rFonts w:cstheme="minorHAnsi"/>
          <w:lang w:val="en-US"/>
        </w:rPr>
        <w:t xml:space="preserve"> detect pathogens and monitor viral outbreaks. </w:t>
      </w:r>
    </w:p>
    <w:p w:rsidR="00635A5C" w:rsidRDefault="00635A5C" w:rsidP="00635A5C">
      <w:pPr>
        <w:pStyle w:val="ListParagraph"/>
        <w:numPr>
          <w:ilvl w:val="1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>Assist in ruling out viral infections in some individuals and link their symptoms to pesticide poisoning instead</w:t>
      </w:r>
    </w:p>
    <w:p w:rsidR="00635A5C" w:rsidRDefault="00635A5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br w:type="page"/>
      </w:r>
    </w:p>
    <w:p w:rsidR="00635A5C" w:rsidRDefault="00635A5C" w:rsidP="00635A5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Places in news:</w:t>
      </w:r>
    </w:p>
    <w:p w:rsidR="00635A5C" w:rsidRDefault="00635A5C" w:rsidP="00635A5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1) </w:t>
      </w:r>
      <w:proofErr w:type="spellStart"/>
      <w:r w:rsidRPr="00635A5C">
        <w:rPr>
          <w:rFonts w:cstheme="minorHAnsi"/>
          <w:lang w:val="en-US"/>
        </w:rPr>
        <w:t>Nagzira</w:t>
      </w:r>
      <w:proofErr w:type="spellEnd"/>
      <w:r w:rsidRPr="00635A5C">
        <w:rPr>
          <w:rFonts w:cstheme="minorHAnsi"/>
          <w:lang w:val="en-US"/>
        </w:rPr>
        <w:t xml:space="preserve"> tiger reserve</w:t>
      </w:r>
      <w:r>
        <w:rPr>
          <w:rFonts w:cstheme="minorHAnsi"/>
          <w:lang w:val="en-US"/>
        </w:rPr>
        <w:t xml:space="preserve">: </w:t>
      </w:r>
    </w:p>
    <w:p w:rsidR="00635A5C" w:rsidRDefault="00635A5C" w:rsidP="00635A5C">
      <w:pPr>
        <w:pStyle w:val="ListParagraph"/>
        <w:numPr>
          <w:ilvl w:val="0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Location: </w:t>
      </w:r>
      <w:proofErr w:type="spellStart"/>
      <w:r w:rsidRPr="00635A5C">
        <w:rPr>
          <w:rFonts w:cstheme="minorHAnsi"/>
          <w:lang w:val="en-US"/>
        </w:rPr>
        <w:t>Bhandara</w:t>
      </w:r>
      <w:proofErr w:type="spellEnd"/>
      <w:r w:rsidRPr="00635A5C">
        <w:rPr>
          <w:rFonts w:cstheme="minorHAnsi"/>
          <w:lang w:val="en-US"/>
        </w:rPr>
        <w:t xml:space="preserve"> and </w:t>
      </w:r>
      <w:proofErr w:type="spellStart"/>
      <w:r w:rsidRPr="00635A5C">
        <w:rPr>
          <w:rFonts w:cstheme="minorHAnsi"/>
          <w:lang w:val="en-US"/>
        </w:rPr>
        <w:t>Gondia</w:t>
      </w:r>
      <w:proofErr w:type="spellEnd"/>
      <w:r w:rsidRPr="00635A5C">
        <w:rPr>
          <w:rFonts w:cstheme="minorHAnsi"/>
          <w:lang w:val="en-US"/>
        </w:rPr>
        <w:t xml:space="preserve"> districts of Maharashtra. </w:t>
      </w:r>
    </w:p>
    <w:p w:rsidR="00635A5C" w:rsidRDefault="00635A5C" w:rsidP="00635A5C">
      <w:pPr>
        <w:pStyle w:val="ListParagraph"/>
        <w:numPr>
          <w:ilvl w:val="0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It is a part of </w:t>
      </w:r>
      <w:proofErr w:type="spellStart"/>
      <w:r w:rsidRPr="00635A5C">
        <w:rPr>
          <w:rFonts w:cstheme="minorHAnsi"/>
          <w:lang w:val="en-US"/>
        </w:rPr>
        <w:t>Navegaon</w:t>
      </w:r>
      <w:proofErr w:type="spellEnd"/>
      <w:r w:rsidRPr="00635A5C">
        <w:rPr>
          <w:rFonts w:cstheme="minorHAnsi"/>
          <w:lang w:val="en-US"/>
        </w:rPr>
        <w:t xml:space="preserve"> </w:t>
      </w:r>
      <w:proofErr w:type="spellStart"/>
      <w:r w:rsidRPr="00635A5C">
        <w:rPr>
          <w:rFonts w:cstheme="minorHAnsi"/>
          <w:lang w:val="en-US"/>
        </w:rPr>
        <w:t>Nagzira</w:t>
      </w:r>
      <w:proofErr w:type="spellEnd"/>
      <w:r w:rsidRPr="00635A5C">
        <w:rPr>
          <w:rFonts w:cstheme="minorHAnsi"/>
          <w:lang w:val="en-US"/>
        </w:rPr>
        <w:t xml:space="preserve"> National Park. </w:t>
      </w:r>
    </w:p>
    <w:p w:rsidR="00635A5C" w:rsidRDefault="00635A5C" w:rsidP="00635A5C">
      <w:pPr>
        <w:pStyle w:val="ListParagraph"/>
        <w:numPr>
          <w:ilvl w:val="0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Flora:  Dry deciduous, Moist deciduous and Bamboo forests. Teak, bamboo, </w:t>
      </w:r>
      <w:proofErr w:type="spellStart"/>
      <w:r w:rsidRPr="00635A5C">
        <w:rPr>
          <w:rFonts w:cstheme="minorHAnsi"/>
          <w:lang w:val="en-US"/>
        </w:rPr>
        <w:t>tendu</w:t>
      </w:r>
      <w:proofErr w:type="spellEnd"/>
      <w:r w:rsidRPr="00635A5C">
        <w:rPr>
          <w:rFonts w:cstheme="minorHAnsi"/>
          <w:lang w:val="en-US"/>
        </w:rPr>
        <w:t xml:space="preserve">, and </w:t>
      </w:r>
      <w:proofErr w:type="spellStart"/>
      <w:r w:rsidRPr="00635A5C">
        <w:rPr>
          <w:rFonts w:cstheme="minorHAnsi"/>
          <w:lang w:val="en-US"/>
        </w:rPr>
        <w:t>mahua</w:t>
      </w:r>
      <w:proofErr w:type="spellEnd"/>
      <w:r w:rsidRPr="00635A5C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dominant tree species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</w:t>
      </w:r>
    </w:p>
    <w:p w:rsidR="00635A5C" w:rsidRDefault="00635A5C" w:rsidP="00635A5C">
      <w:pPr>
        <w:pStyle w:val="ListParagraph"/>
        <w:numPr>
          <w:ilvl w:val="0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Fauna: Tigers, leopards, sloth bears, gaur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Indian bison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, </w:t>
      </w:r>
      <w:proofErr w:type="spellStart"/>
      <w:r w:rsidRPr="00635A5C">
        <w:rPr>
          <w:rFonts w:cstheme="minorHAnsi"/>
          <w:lang w:val="en-US"/>
        </w:rPr>
        <w:t>sambar</w:t>
      </w:r>
      <w:proofErr w:type="spellEnd"/>
      <w:r w:rsidRPr="00635A5C">
        <w:rPr>
          <w:rFonts w:cstheme="minorHAnsi"/>
          <w:lang w:val="en-US"/>
        </w:rPr>
        <w:t xml:space="preserve"> deer, spotted deer, wild boar, and </w:t>
      </w:r>
      <w:proofErr w:type="spellStart"/>
      <w:r w:rsidRPr="00635A5C">
        <w:rPr>
          <w:rFonts w:cstheme="minorHAnsi"/>
          <w:lang w:val="en-US"/>
        </w:rPr>
        <w:t>langur</w:t>
      </w:r>
      <w:proofErr w:type="spellEnd"/>
      <w:r w:rsidRPr="00635A5C">
        <w:rPr>
          <w:rFonts w:cstheme="minorHAnsi"/>
          <w:lang w:val="en-US"/>
        </w:rPr>
        <w:t xml:space="preserve">. </w:t>
      </w:r>
    </w:p>
    <w:p w:rsidR="00635A5C" w:rsidRDefault="00635A5C" w:rsidP="00635A5C">
      <w:pPr>
        <w:pStyle w:val="ListParagraph"/>
        <w:numPr>
          <w:ilvl w:val="0"/>
          <w:numId w:val="38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Water Bodies: </w:t>
      </w:r>
      <w:proofErr w:type="spellStart"/>
      <w:r w:rsidRPr="00635A5C">
        <w:rPr>
          <w:rFonts w:cstheme="minorHAnsi"/>
          <w:lang w:val="en-US"/>
        </w:rPr>
        <w:t>Navegaon</w:t>
      </w:r>
      <w:proofErr w:type="spellEnd"/>
      <w:r w:rsidRPr="00635A5C">
        <w:rPr>
          <w:rFonts w:cstheme="minorHAnsi"/>
          <w:lang w:val="en-US"/>
        </w:rPr>
        <w:t xml:space="preserve"> Lake, </w:t>
      </w:r>
      <w:proofErr w:type="spellStart"/>
      <w:r w:rsidRPr="00635A5C">
        <w:rPr>
          <w:rFonts w:cstheme="minorHAnsi"/>
          <w:lang w:val="en-US"/>
        </w:rPr>
        <w:t>Nagzira</w:t>
      </w:r>
      <w:proofErr w:type="spellEnd"/>
      <w:r w:rsidRPr="00635A5C">
        <w:rPr>
          <w:rFonts w:cstheme="minorHAnsi"/>
          <w:lang w:val="en-US"/>
        </w:rPr>
        <w:t xml:space="preserve"> Lake, and the </w:t>
      </w:r>
      <w:proofErr w:type="spellStart"/>
      <w:r w:rsidRPr="00635A5C">
        <w:rPr>
          <w:rFonts w:cstheme="minorHAnsi"/>
          <w:lang w:val="en-US"/>
        </w:rPr>
        <w:t>Itiadoh</w:t>
      </w:r>
      <w:proofErr w:type="spellEnd"/>
      <w:r w:rsidRPr="00635A5C">
        <w:rPr>
          <w:rFonts w:cstheme="minorHAnsi"/>
          <w:lang w:val="en-US"/>
        </w:rPr>
        <w:t xml:space="preserve"> Dam</w:t>
      </w:r>
    </w:p>
    <w:p w:rsidR="00635A5C" w:rsidRDefault="00635A5C" w:rsidP="00635A5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2) </w:t>
      </w:r>
      <w:proofErr w:type="spellStart"/>
      <w:r w:rsidRPr="00635A5C">
        <w:rPr>
          <w:rFonts w:cstheme="minorHAnsi"/>
          <w:lang w:val="en-US"/>
        </w:rPr>
        <w:t>Gwadar</w:t>
      </w:r>
      <w:proofErr w:type="spellEnd"/>
      <w:r w:rsidRPr="00635A5C">
        <w:rPr>
          <w:rFonts w:cstheme="minorHAnsi"/>
          <w:lang w:val="en-US"/>
        </w:rPr>
        <w:t xml:space="preserve"> Port</w:t>
      </w:r>
      <w:r>
        <w:rPr>
          <w:rFonts w:cstheme="minorHAnsi"/>
          <w:lang w:val="en-US"/>
        </w:rPr>
        <w:t xml:space="preserve">: </w:t>
      </w:r>
      <w:proofErr w:type="spellStart"/>
      <w:r w:rsidRPr="00635A5C">
        <w:rPr>
          <w:rFonts w:cstheme="minorHAnsi"/>
          <w:lang w:val="en-US"/>
        </w:rPr>
        <w:t>Gwadar</w:t>
      </w:r>
      <w:proofErr w:type="spellEnd"/>
      <w:r w:rsidRPr="00635A5C">
        <w:rPr>
          <w:rFonts w:cstheme="minorHAnsi"/>
          <w:lang w:val="en-US"/>
        </w:rPr>
        <w:t xml:space="preserve"> Port is situated in southwestern </w:t>
      </w:r>
      <w:proofErr w:type="spellStart"/>
      <w:r w:rsidRPr="00635A5C">
        <w:rPr>
          <w:rFonts w:cstheme="minorHAnsi"/>
          <w:lang w:val="en-US"/>
        </w:rPr>
        <w:t>Balochistan</w:t>
      </w:r>
      <w:proofErr w:type="spellEnd"/>
      <w:r w:rsidRPr="00635A5C">
        <w:rPr>
          <w:rFonts w:cstheme="minorHAnsi"/>
          <w:lang w:val="en-US"/>
        </w:rPr>
        <w:t xml:space="preserve"> province of Pakistan. </w:t>
      </w:r>
    </w:p>
    <w:p w:rsidR="00635A5C" w:rsidRDefault="00635A5C" w:rsidP="00635A5C">
      <w:pPr>
        <w:pStyle w:val="ListParagraph"/>
        <w:numPr>
          <w:ilvl w:val="0"/>
          <w:numId w:val="39"/>
        </w:numPr>
        <w:rPr>
          <w:rFonts w:cstheme="minorHAnsi"/>
          <w:lang w:val="en-US"/>
        </w:rPr>
      </w:pPr>
      <w:r w:rsidRPr="00635A5C">
        <w:rPr>
          <w:rFonts w:cstheme="minorHAnsi"/>
          <w:lang w:val="en-US"/>
        </w:rPr>
        <w:t xml:space="preserve">It is an important part of China-Pakistan Economic Corridor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CPEC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 and Belt and Road Initiative </w:t>
      </w:r>
      <w:r>
        <w:rPr>
          <w:rFonts w:cstheme="minorHAnsi"/>
          <w:lang w:val="en-US"/>
        </w:rPr>
        <w:t>(</w:t>
      </w:r>
      <w:r w:rsidRPr="00635A5C">
        <w:rPr>
          <w:rFonts w:cstheme="minorHAnsi"/>
          <w:lang w:val="en-US"/>
        </w:rPr>
        <w:t>BRI</w:t>
      </w:r>
      <w:r>
        <w:rPr>
          <w:rFonts w:cstheme="minorHAnsi"/>
          <w:lang w:val="en-US"/>
        </w:rPr>
        <w:t>)</w:t>
      </w:r>
      <w:r w:rsidRPr="00635A5C">
        <w:rPr>
          <w:rFonts w:cstheme="minorHAnsi"/>
          <w:lang w:val="en-US"/>
        </w:rPr>
        <w:t xml:space="preserve">. </w:t>
      </w:r>
    </w:p>
    <w:p w:rsidR="00635A5C" w:rsidRPr="00635A5C" w:rsidRDefault="00635A5C" w:rsidP="00635A5C">
      <w:pPr>
        <w:pStyle w:val="ListParagraph"/>
        <w:numPr>
          <w:ilvl w:val="0"/>
          <w:numId w:val="39"/>
        </w:numPr>
        <w:rPr>
          <w:rFonts w:cstheme="minorHAnsi"/>
          <w:lang w:val="en-US"/>
        </w:rPr>
      </w:pPr>
      <w:bookmarkStart w:id="0" w:name="_GoBack"/>
      <w:bookmarkEnd w:id="0"/>
      <w:proofErr w:type="spellStart"/>
      <w:r w:rsidRPr="00635A5C">
        <w:rPr>
          <w:rFonts w:cstheme="minorHAnsi"/>
          <w:lang w:val="en-US"/>
        </w:rPr>
        <w:t>Gwadar</w:t>
      </w:r>
      <w:proofErr w:type="spellEnd"/>
      <w:r w:rsidRPr="00635A5C">
        <w:rPr>
          <w:rFonts w:cstheme="minorHAnsi"/>
          <w:lang w:val="en-US"/>
        </w:rPr>
        <w:t xml:space="preserve"> port is located on Arabian Sea, close to the entrance of the Persian Gulf</w:t>
      </w:r>
    </w:p>
    <w:sectPr w:rsidR="00635A5C" w:rsidRPr="00635A5C" w:rsidSect="00767ECA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6FF"/>
    <w:multiLevelType w:val="hybridMultilevel"/>
    <w:tmpl w:val="B4801F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22A01"/>
    <w:multiLevelType w:val="hybridMultilevel"/>
    <w:tmpl w:val="66A429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E54CB"/>
    <w:multiLevelType w:val="hybridMultilevel"/>
    <w:tmpl w:val="4E48AE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91E53"/>
    <w:multiLevelType w:val="hybridMultilevel"/>
    <w:tmpl w:val="36F6C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204DF"/>
    <w:multiLevelType w:val="hybridMultilevel"/>
    <w:tmpl w:val="115418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7D2"/>
    <w:multiLevelType w:val="hybridMultilevel"/>
    <w:tmpl w:val="78E43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62C"/>
    <w:multiLevelType w:val="hybridMultilevel"/>
    <w:tmpl w:val="7584E8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45BC7"/>
    <w:multiLevelType w:val="hybridMultilevel"/>
    <w:tmpl w:val="53CA0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52C64"/>
    <w:multiLevelType w:val="hybridMultilevel"/>
    <w:tmpl w:val="664CE5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22219A"/>
    <w:multiLevelType w:val="hybridMultilevel"/>
    <w:tmpl w:val="B35206D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D6E49"/>
    <w:multiLevelType w:val="hybridMultilevel"/>
    <w:tmpl w:val="6EF63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F433B"/>
    <w:multiLevelType w:val="hybridMultilevel"/>
    <w:tmpl w:val="F93071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36D6"/>
    <w:multiLevelType w:val="hybridMultilevel"/>
    <w:tmpl w:val="C8285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24E96"/>
    <w:multiLevelType w:val="hybridMultilevel"/>
    <w:tmpl w:val="066C9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907A8"/>
    <w:multiLevelType w:val="hybridMultilevel"/>
    <w:tmpl w:val="06DEE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35EB1"/>
    <w:multiLevelType w:val="hybridMultilevel"/>
    <w:tmpl w:val="EB2459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F22BFC"/>
    <w:multiLevelType w:val="hybridMultilevel"/>
    <w:tmpl w:val="41EA11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24B7A"/>
    <w:multiLevelType w:val="hybridMultilevel"/>
    <w:tmpl w:val="BA0E38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B7E18"/>
    <w:multiLevelType w:val="hybridMultilevel"/>
    <w:tmpl w:val="6770AD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46108"/>
    <w:multiLevelType w:val="hybridMultilevel"/>
    <w:tmpl w:val="921813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60CF6"/>
    <w:multiLevelType w:val="hybridMultilevel"/>
    <w:tmpl w:val="F64AFF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DD71ED"/>
    <w:multiLevelType w:val="hybridMultilevel"/>
    <w:tmpl w:val="E5C0A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E30E1"/>
    <w:multiLevelType w:val="hybridMultilevel"/>
    <w:tmpl w:val="A46645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76583"/>
    <w:multiLevelType w:val="hybridMultilevel"/>
    <w:tmpl w:val="39C0FE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8C4998"/>
    <w:multiLevelType w:val="hybridMultilevel"/>
    <w:tmpl w:val="21B45E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727323"/>
    <w:multiLevelType w:val="hybridMultilevel"/>
    <w:tmpl w:val="4F0259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C82DC5"/>
    <w:multiLevelType w:val="hybridMultilevel"/>
    <w:tmpl w:val="30D6F4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AFD"/>
    <w:multiLevelType w:val="hybridMultilevel"/>
    <w:tmpl w:val="5FB06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77FAE"/>
    <w:multiLevelType w:val="hybridMultilevel"/>
    <w:tmpl w:val="F95244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596601"/>
    <w:multiLevelType w:val="hybridMultilevel"/>
    <w:tmpl w:val="09D6A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9242A"/>
    <w:multiLevelType w:val="hybridMultilevel"/>
    <w:tmpl w:val="15B04D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F1573"/>
    <w:multiLevelType w:val="hybridMultilevel"/>
    <w:tmpl w:val="4A18E6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32E1B"/>
    <w:multiLevelType w:val="hybridMultilevel"/>
    <w:tmpl w:val="041CF0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E239E7"/>
    <w:multiLevelType w:val="hybridMultilevel"/>
    <w:tmpl w:val="D86652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B51122"/>
    <w:multiLevelType w:val="hybridMultilevel"/>
    <w:tmpl w:val="8FD09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3640BB"/>
    <w:multiLevelType w:val="hybridMultilevel"/>
    <w:tmpl w:val="E91A41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C10EF"/>
    <w:multiLevelType w:val="hybridMultilevel"/>
    <w:tmpl w:val="86E0A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480135"/>
    <w:multiLevelType w:val="hybridMultilevel"/>
    <w:tmpl w:val="01382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835B5"/>
    <w:multiLevelType w:val="hybridMultilevel"/>
    <w:tmpl w:val="580C3F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0"/>
  </w:num>
  <w:num w:numId="4">
    <w:abstractNumId w:val="23"/>
  </w:num>
  <w:num w:numId="5">
    <w:abstractNumId w:val="31"/>
  </w:num>
  <w:num w:numId="6">
    <w:abstractNumId w:val="8"/>
  </w:num>
  <w:num w:numId="7">
    <w:abstractNumId w:val="19"/>
  </w:num>
  <w:num w:numId="8">
    <w:abstractNumId w:val="10"/>
  </w:num>
  <w:num w:numId="9">
    <w:abstractNumId w:val="35"/>
  </w:num>
  <w:num w:numId="10">
    <w:abstractNumId w:val="3"/>
  </w:num>
  <w:num w:numId="11">
    <w:abstractNumId w:val="30"/>
  </w:num>
  <w:num w:numId="12">
    <w:abstractNumId w:val="33"/>
  </w:num>
  <w:num w:numId="13">
    <w:abstractNumId w:val="27"/>
  </w:num>
  <w:num w:numId="14">
    <w:abstractNumId w:val="34"/>
  </w:num>
  <w:num w:numId="15">
    <w:abstractNumId w:val="12"/>
  </w:num>
  <w:num w:numId="16">
    <w:abstractNumId w:val="21"/>
  </w:num>
  <w:num w:numId="17">
    <w:abstractNumId w:val="37"/>
  </w:num>
  <w:num w:numId="18">
    <w:abstractNumId w:val="24"/>
  </w:num>
  <w:num w:numId="19">
    <w:abstractNumId w:val="32"/>
  </w:num>
  <w:num w:numId="20">
    <w:abstractNumId w:val="13"/>
  </w:num>
  <w:num w:numId="21">
    <w:abstractNumId w:val="6"/>
  </w:num>
  <w:num w:numId="22">
    <w:abstractNumId w:val="4"/>
  </w:num>
  <w:num w:numId="23">
    <w:abstractNumId w:val="20"/>
  </w:num>
  <w:num w:numId="24">
    <w:abstractNumId w:val="16"/>
  </w:num>
  <w:num w:numId="25">
    <w:abstractNumId w:val="15"/>
  </w:num>
  <w:num w:numId="26">
    <w:abstractNumId w:val="28"/>
  </w:num>
  <w:num w:numId="27">
    <w:abstractNumId w:val="9"/>
  </w:num>
  <w:num w:numId="28">
    <w:abstractNumId w:val="25"/>
  </w:num>
  <w:num w:numId="29">
    <w:abstractNumId w:val="1"/>
  </w:num>
  <w:num w:numId="30">
    <w:abstractNumId w:val="11"/>
  </w:num>
  <w:num w:numId="31">
    <w:abstractNumId w:val="7"/>
  </w:num>
  <w:num w:numId="32">
    <w:abstractNumId w:val="29"/>
  </w:num>
  <w:num w:numId="33">
    <w:abstractNumId w:val="22"/>
  </w:num>
  <w:num w:numId="34">
    <w:abstractNumId w:val="5"/>
  </w:num>
  <w:num w:numId="35">
    <w:abstractNumId w:val="2"/>
  </w:num>
  <w:num w:numId="36">
    <w:abstractNumId w:val="38"/>
  </w:num>
  <w:num w:numId="37">
    <w:abstractNumId w:val="18"/>
  </w:num>
  <w:num w:numId="38">
    <w:abstractNumId w:val="14"/>
  </w:num>
  <w:num w:numId="3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45"/>
    <w:rsid w:val="0000492E"/>
    <w:rsid w:val="00011D04"/>
    <w:rsid w:val="00020512"/>
    <w:rsid w:val="00034CE9"/>
    <w:rsid w:val="00041519"/>
    <w:rsid w:val="00063FFA"/>
    <w:rsid w:val="00073076"/>
    <w:rsid w:val="00092189"/>
    <w:rsid w:val="000B1107"/>
    <w:rsid w:val="000C1B53"/>
    <w:rsid w:val="00100F5A"/>
    <w:rsid w:val="0010355E"/>
    <w:rsid w:val="0011065D"/>
    <w:rsid w:val="00123B5E"/>
    <w:rsid w:val="001600B2"/>
    <w:rsid w:val="0016031B"/>
    <w:rsid w:val="00181C7D"/>
    <w:rsid w:val="001D090B"/>
    <w:rsid w:val="001E5144"/>
    <w:rsid w:val="001F1100"/>
    <w:rsid w:val="001F712A"/>
    <w:rsid w:val="00221F0B"/>
    <w:rsid w:val="00244DCD"/>
    <w:rsid w:val="002466EA"/>
    <w:rsid w:val="002746B8"/>
    <w:rsid w:val="002773A0"/>
    <w:rsid w:val="002A1F45"/>
    <w:rsid w:val="002C37EC"/>
    <w:rsid w:val="002E1798"/>
    <w:rsid w:val="002F4A3C"/>
    <w:rsid w:val="002F715C"/>
    <w:rsid w:val="00312D67"/>
    <w:rsid w:val="0034035B"/>
    <w:rsid w:val="00344530"/>
    <w:rsid w:val="003A3503"/>
    <w:rsid w:val="003D6FFA"/>
    <w:rsid w:val="004402C8"/>
    <w:rsid w:val="00445FCD"/>
    <w:rsid w:val="004478A3"/>
    <w:rsid w:val="00465AB5"/>
    <w:rsid w:val="004665CD"/>
    <w:rsid w:val="00483CCF"/>
    <w:rsid w:val="00494BAD"/>
    <w:rsid w:val="004D083E"/>
    <w:rsid w:val="004E056F"/>
    <w:rsid w:val="004E0EB9"/>
    <w:rsid w:val="004F2A6D"/>
    <w:rsid w:val="00500738"/>
    <w:rsid w:val="00532044"/>
    <w:rsid w:val="00595AE1"/>
    <w:rsid w:val="005A5448"/>
    <w:rsid w:val="005A6A6A"/>
    <w:rsid w:val="005B355C"/>
    <w:rsid w:val="005C04E2"/>
    <w:rsid w:val="005F137C"/>
    <w:rsid w:val="006038EB"/>
    <w:rsid w:val="00610D8C"/>
    <w:rsid w:val="00613B47"/>
    <w:rsid w:val="00617409"/>
    <w:rsid w:val="00626F9D"/>
    <w:rsid w:val="00635A5C"/>
    <w:rsid w:val="006471E3"/>
    <w:rsid w:val="00681218"/>
    <w:rsid w:val="006875A5"/>
    <w:rsid w:val="006B366C"/>
    <w:rsid w:val="006E33A0"/>
    <w:rsid w:val="007225CB"/>
    <w:rsid w:val="00767ECA"/>
    <w:rsid w:val="007842C0"/>
    <w:rsid w:val="007A3D97"/>
    <w:rsid w:val="007F473A"/>
    <w:rsid w:val="00806307"/>
    <w:rsid w:val="008413B1"/>
    <w:rsid w:val="008417DE"/>
    <w:rsid w:val="0085692D"/>
    <w:rsid w:val="00864FD3"/>
    <w:rsid w:val="00866013"/>
    <w:rsid w:val="008D2811"/>
    <w:rsid w:val="008E0862"/>
    <w:rsid w:val="008F06FF"/>
    <w:rsid w:val="00920FB5"/>
    <w:rsid w:val="009866D1"/>
    <w:rsid w:val="00986F29"/>
    <w:rsid w:val="009D7A5A"/>
    <w:rsid w:val="009F2E40"/>
    <w:rsid w:val="009F647C"/>
    <w:rsid w:val="00A375C2"/>
    <w:rsid w:val="00A575EC"/>
    <w:rsid w:val="00A74873"/>
    <w:rsid w:val="00AC6974"/>
    <w:rsid w:val="00AF5D1C"/>
    <w:rsid w:val="00AF7C68"/>
    <w:rsid w:val="00B06F6C"/>
    <w:rsid w:val="00B21242"/>
    <w:rsid w:val="00B217EE"/>
    <w:rsid w:val="00B249A0"/>
    <w:rsid w:val="00B74C1D"/>
    <w:rsid w:val="00B872ED"/>
    <w:rsid w:val="00B92C6C"/>
    <w:rsid w:val="00BF2337"/>
    <w:rsid w:val="00C37B72"/>
    <w:rsid w:val="00C44EC8"/>
    <w:rsid w:val="00C87245"/>
    <w:rsid w:val="00C87A9E"/>
    <w:rsid w:val="00C961C9"/>
    <w:rsid w:val="00CA59B5"/>
    <w:rsid w:val="00D070FC"/>
    <w:rsid w:val="00D74C1F"/>
    <w:rsid w:val="00D94D98"/>
    <w:rsid w:val="00D94ECC"/>
    <w:rsid w:val="00DC52B8"/>
    <w:rsid w:val="00DE5A66"/>
    <w:rsid w:val="00E005F1"/>
    <w:rsid w:val="00E22158"/>
    <w:rsid w:val="00E573A3"/>
    <w:rsid w:val="00EB6268"/>
    <w:rsid w:val="00EC3E9A"/>
    <w:rsid w:val="00F04901"/>
    <w:rsid w:val="00F22C5B"/>
    <w:rsid w:val="00F4688B"/>
    <w:rsid w:val="00F70EAC"/>
    <w:rsid w:val="00F90E44"/>
    <w:rsid w:val="00FA09F9"/>
    <w:rsid w:val="00FA1BBA"/>
    <w:rsid w:val="00FA504D"/>
    <w:rsid w:val="00FE15AF"/>
    <w:rsid w:val="00FE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229B4-01CB-4BBC-B383-8AF3BF92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45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504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3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238C7-8CEF-413D-81BA-FA1BF2EA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2023-08-15T01:53:00Z</dcterms:created>
  <dcterms:modified xsi:type="dcterms:W3CDTF">2023-08-15T01:53:00Z</dcterms:modified>
</cp:coreProperties>
</file>