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5" w:rsidRDefault="00626BC8" w:rsidP="00C87245">
      <w:r>
        <w:t>22</w:t>
      </w:r>
      <w:r w:rsidR="00FE7B16">
        <w:t>.</w:t>
      </w:r>
      <w:r w:rsidR="0000492E">
        <w:t>8</w:t>
      </w:r>
      <w:r w:rsidR="00C87245">
        <w:t>.23</w:t>
      </w:r>
    </w:p>
    <w:p w:rsidR="00626BC8" w:rsidRDefault="0000492E" w:rsidP="00626BC8">
      <w:r>
        <w:t xml:space="preserve">1) </w:t>
      </w:r>
      <w:r w:rsidR="00626BC8" w:rsidRPr="00626BC8">
        <w:t>RBI study on investment attractiveness</w:t>
      </w:r>
      <w:r w:rsidR="00626BC8">
        <w:t xml:space="preserve">: </w:t>
      </w:r>
      <w:r w:rsidR="00626BC8" w:rsidRPr="00626BC8">
        <w:t xml:space="preserve">RBI study gives an indication of how attractive states are among investors. </w:t>
      </w:r>
    </w:p>
    <w:p w:rsidR="00626BC8" w:rsidRDefault="00626BC8" w:rsidP="00626BC8">
      <w:pPr>
        <w:pStyle w:val="ListParagraph"/>
        <w:numPr>
          <w:ilvl w:val="0"/>
          <w:numId w:val="1"/>
        </w:numPr>
      </w:pPr>
      <w:r w:rsidRPr="00626BC8">
        <w:t xml:space="preserve">UP, Gujarat, Odisha, Maharashtra and Karnataka accounted for </w:t>
      </w:r>
      <w:r>
        <w:t>57</w:t>
      </w:r>
      <w:r w:rsidRPr="00626BC8">
        <w:t>.</w:t>
      </w:r>
      <w:r>
        <w:t>2</w:t>
      </w:r>
      <w:r w:rsidRPr="00626BC8">
        <w:t xml:space="preserve"> per cent of total bank-assisted investment proposals made during </w:t>
      </w:r>
      <w:r>
        <w:t>2022</w:t>
      </w:r>
      <w:r w:rsidRPr="00626BC8">
        <w:t>-</w:t>
      </w:r>
      <w:r>
        <w:t>23</w:t>
      </w:r>
      <w:r w:rsidRPr="00626BC8">
        <w:t xml:space="preserve">. </w:t>
      </w:r>
    </w:p>
    <w:p w:rsidR="00626BC8" w:rsidRDefault="00626BC8" w:rsidP="00626BC8">
      <w:pPr>
        <w:pStyle w:val="ListParagraph"/>
        <w:numPr>
          <w:ilvl w:val="0"/>
          <w:numId w:val="1"/>
        </w:numPr>
      </w:pPr>
      <w:r w:rsidRPr="00626BC8">
        <w:t xml:space="preserve">Kerala, Goa and Assam got the lowest number of new investments. </w:t>
      </w:r>
    </w:p>
    <w:p w:rsidR="00626BC8" w:rsidRDefault="00626BC8" w:rsidP="00626BC8">
      <w:pPr>
        <w:pStyle w:val="ListParagraph"/>
        <w:numPr>
          <w:ilvl w:val="0"/>
          <w:numId w:val="1"/>
        </w:numPr>
      </w:pPr>
      <w:r w:rsidRPr="00626BC8">
        <w:t xml:space="preserve">Overall investment plans shot up by </w:t>
      </w:r>
      <w:r>
        <w:t>79</w:t>
      </w:r>
      <w:r w:rsidRPr="00626BC8">
        <w:t>.</w:t>
      </w:r>
      <w:r>
        <w:t>50</w:t>
      </w:r>
      <w:r w:rsidRPr="00626BC8">
        <w:t xml:space="preserve"> per cent, highest since </w:t>
      </w:r>
      <w:r>
        <w:t>2014</w:t>
      </w:r>
      <w:r w:rsidRPr="00626BC8">
        <w:t>-</w:t>
      </w:r>
      <w:r>
        <w:t>15</w:t>
      </w:r>
      <w:r w:rsidRPr="00626BC8">
        <w:t xml:space="preserve">. </w:t>
      </w:r>
    </w:p>
    <w:p w:rsidR="00EA477C" w:rsidRDefault="00626BC8" w:rsidP="00626BC8">
      <w:pPr>
        <w:pStyle w:val="ListParagraph"/>
        <w:numPr>
          <w:ilvl w:val="0"/>
          <w:numId w:val="1"/>
        </w:numPr>
      </w:pPr>
      <w:r w:rsidRPr="00626BC8">
        <w:t>Investment in green field projects accounted for the largest share.</w:t>
      </w:r>
    </w:p>
    <w:p w:rsidR="00626BC8" w:rsidRDefault="00626BC8" w:rsidP="00626BC8">
      <w:r>
        <w:t xml:space="preserve">2) </w:t>
      </w:r>
      <w:r w:rsidRPr="00626BC8">
        <w:t>Public Tech Platform for Frictionless Credit</w:t>
      </w:r>
      <w:r>
        <w:t xml:space="preserve">: </w:t>
      </w:r>
      <w:r w:rsidRPr="00626BC8">
        <w:t xml:space="preserve">RBI announced a pilot programme for </w:t>
      </w:r>
      <w:r>
        <w:t>‘</w:t>
      </w:r>
      <w:r w:rsidRPr="00626BC8">
        <w:t>Public Tech Platform for Frictionless Credit</w:t>
      </w:r>
      <w:r>
        <w:t>’</w:t>
      </w:r>
      <w:r w:rsidRPr="00626BC8">
        <w:t xml:space="preserve">. </w:t>
      </w:r>
    </w:p>
    <w:p w:rsidR="00626BC8" w:rsidRDefault="00626BC8" w:rsidP="00626BC8">
      <w:pPr>
        <w:pStyle w:val="ListParagraph"/>
        <w:numPr>
          <w:ilvl w:val="0"/>
          <w:numId w:val="2"/>
        </w:numPr>
      </w:pPr>
      <w:r w:rsidRPr="00626BC8">
        <w:t xml:space="preserve">It would strive to deliver frictionless credit by </w:t>
      </w:r>
      <w:r>
        <w:t>“</w:t>
      </w:r>
      <w:r w:rsidRPr="00626BC8">
        <w:t>facilitating seamless flow of required digital information to lenders</w:t>
      </w:r>
      <w:r>
        <w:t>”</w:t>
      </w:r>
      <w:r w:rsidRPr="00626BC8">
        <w:t xml:space="preserve">. </w:t>
      </w:r>
    </w:p>
    <w:p w:rsidR="00626BC8" w:rsidRDefault="00626BC8" w:rsidP="00626BC8">
      <w:pPr>
        <w:pStyle w:val="ListParagraph"/>
        <w:numPr>
          <w:ilvl w:val="0"/>
          <w:numId w:val="2"/>
        </w:numPr>
      </w:pPr>
      <w:r w:rsidRPr="00626BC8">
        <w:t xml:space="preserve">The platform will simplify credit assessment by providing an end-to-end digital ecosystem. </w:t>
      </w:r>
    </w:p>
    <w:p w:rsidR="00626BC8" w:rsidRDefault="00626BC8" w:rsidP="00626BC8">
      <w:pPr>
        <w:pStyle w:val="ListParagraph"/>
        <w:numPr>
          <w:ilvl w:val="0"/>
          <w:numId w:val="2"/>
        </w:numPr>
      </w:pPr>
      <w:r w:rsidRPr="00626BC8">
        <w:t xml:space="preserve">Currently, Data required for the credit appraisal rest with different entities like governments, account aggregators. </w:t>
      </w:r>
    </w:p>
    <w:p w:rsidR="00626BC8" w:rsidRDefault="00626BC8" w:rsidP="00626BC8">
      <w:pPr>
        <w:pStyle w:val="ListParagraph"/>
        <w:numPr>
          <w:ilvl w:val="1"/>
          <w:numId w:val="2"/>
        </w:numPr>
      </w:pPr>
      <w:r w:rsidRPr="00626BC8">
        <w:t xml:space="preserve">This hinders delivery of rule-based lending. </w:t>
      </w:r>
    </w:p>
    <w:p w:rsidR="00626BC8" w:rsidRDefault="00626BC8" w:rsidP="00626BC8">
      <w:pPr>
        <w:pStyle w:val="ListParagraph"/>
        <w:numPr>
          <w:ilvl w:val="0"/>
          <w:numId w:val="2"/>
        </w:numPr>
      </w:pPr>
      <w:r w:rsidRPr="00626BC8">
        <w:t xml:space="preserve">Initial Focus is on </w:t>
      </w:r>
      <w:proofErr w:type="spellStart"/>
      <w:r w:rsidRPr="00626BC8">
        <w:t>Kisan</w:t>
      </w:r>
      <w:proofErr w:type="spellEnd"/>
      <w:r w:rsidRPr="00626BC8">
        <w:t xml:space="preserve"> Credit Card loans, dairy loans, collateral-free MSME loans, and personal loans</w:t>
      </w:r>
    </w:p>
    <w:p w:rsidR="00626BC8" w:rsidRDefault="00626BC8" w:rsidP="00626BC8">
      <w:r>
        <w:t xml:space="preserve">3) </w:t>
      </w:r>
      <w:r w:rsidRPr="00626BC8">
        <w:t>World</w:t>
      </w:r>
      <w:r>
        <w:t>’</w:t>
      </w:r>
      <w:r w:rsidRPr="00626BC8">
        <w:t xml:space="preserve">s highest </w:t>
      </w:r>
      <w:proofErr w:type="spellStart"/>
      <w:r w:rsidRPr="00626BC8">
        <w:t>Motorable</w:t>
      </w:r>
      <w:proofErr w:type="spellEnd"/>
      <w:r w:rsidRPr="00626BC8">
        <w:t xml:space="preserve"> Road</w:t>
      </w:r>
      <w:r>
        <w:t xml:space="preserve">: </w:t>
      </w:r>
      <w:r w:rsidRPr="00626BC8">
        <w:t xml:space="preserve">Border Roads Organisation has started construction of </w:t>
      </w:r>
      <w:r>
        <w:t>64</w:t>
      </w:r>
      <w:r w:rsidRPr="00626BC8">
        <w:t xml:space="preserve">-km long </w:t>
      </w:r>
      <w:proofErr w:type="spellStart"/>
      <w:r w:rsidRPr="00626BC8">
        <w:t>Likaru-Mig</w:t>
      </w:r>
      <w:proofErr w:type="spellEnd"/>
      <w:r w:rsidRPr="00626BC8">
        <w:t xml:space="preserve"> La-</w:t>
      </w:r>
      <w:proofErr w:type="spellStart"/>
      <w:r w:rsidRPr="00626BC8">
        <w:t>Fukche</w:t>
      </w:r>
      <w:proofErr w:type="spellEnd"/>
      <w:r w:rsidRPr="00626BC8">
        <w:t xml:space="preserve"> road in Eastern </w:t>
      </w:r>
      <w:proofErr w:type="spellStart"/>
      <w:r w:rsidRPr="00626BC8">
        <w:t>Ladakh</w:t>
      </w:r>
      <w:r>
        <w:t>’</w:t>
      </w:r>
      <w:r w:rsidRPr="00626BC8">
        <w:t>s</w:t>
      </w:r>
      <w:proofErr w:type="spellEnd"/>
      <w:r w:rsidRPr="00626BC8">
        <w:t xml:space="preserve"> </w:t>
      </w:r>
      <w:proofErr w:type="spellStart"/>
      <w:r w:rsidRPr="00626BC8">
        <w:t>Demchok</w:t>
      </w:r>
      <w:proofErr w:type="spellEnd"/>
      <w:r w:rsidRPr="00626BC8">
        <w:t xml:space="preserve"> sector. </w:t>
      </w:r>
    </w:p>
    <w:p w:rsidR="00626BC8" w:rsidRDefault="00626BC8" w:rsidP="00626BC8">
      <w:pPr>
        <w:pStyle w:val="ListParagraph"/>
        <w:numPr>
          <w:ilvl w:val="0"/>
          <w:numId w:val="3"/>
        </w:numPr>
      </w:pPr>
      <w:r w:rsidRPr="00626BC8">
        <w:t>Once completed, it will be the world</w:t>
      </w:r>
      <w:r>
        <w:t>’</w:t>
      </w:r>
      <w:r w:rsidRPr="00626BC8">
        <w:t xml:space="preserve">s highest </w:t>
      </w:r>
      <w:proofErr w:type="spellStart"/>
      <w:r w:rsidRPr="00626BC8">
        <w:t>motorable</w:t>
      </w:r>
      <w:proofErr w:type="spellEnd"/>
      <w:r w:rsidRPr="00626BC8">
        <w:t xml:space="preserve"> road </w:t>
      </w:r>
      <w:r>
        <w:t>(19</w:t>
      </w:r>
      <w:r w:rsidRPr="00626BC8">
        <w:t>,</w:t>
      </w:r>
      <w:r>
        <w:t>400</w:t>
      </w:r>
      <w:r w:rsidRPr="00626BC8">
        <w:t xml:space="preserve"> </w:t>
      </w:r>
      <w:proofErr w:type="spellStart"/>
      <w:r w:rsidRPr="00626BC8">
        <w:t>ft</w:t>
      </w:r>
      <w:proofErr w:type="spellEnd"/>
      <w:r w:rsidRPr="00626BC8">
        <w:t xml:space="preserve"> height</w:t>
      </w:r>
      <w:r>
        <w:t>)</w:t>
      </w:r>
      <w:r w:rsidRPr="00626BC8">
        <w:t xml:space="preserve">. </w:t>
      </w:r>
    </w:p>
    <w:p w:rsidR="00626BC8" w:rsidRDefault="00626BC8" w:rsidP="00626BC8">
      <w:pPr>
        <w:pStyle w:val="ListParagraph"/>
        <w:numPr>
          <w:ilvl w:val="0"/>
          <w:numId w:val="3"/>
        </w:numPr>
      </w:pPr>
      <w:r w:rsidRPr="00626BC8">
        <w:t xml:space="preserve">It will play a crucial role in accessing the LAC for the armed forces to be deployed all along the Indus valley in </w:t>
      </w:r>
      <w:proofErr w:type="spellStart"/>
      <w:r w:rsidRPr="00626BC8">
        <w:t>Fukche</w:t>
      </w:r>
      <w:proofErr w:type="spellEnd"/>
      <w:r w:rsidRPr="00626BC8">
        <w:t xml:space="preserve">. </w:t>
      </w:r>
    </w:p>
    <w:p w:rsidR="00626BC8" w:rsidRDefault="00626BC8" w:rsidP="00626BC8">
      <w:pPr>
        <w:pStyle w:val="ListParagraph"/>
        <w:numPr>
          <w:ilvl w:val="0"/>
          <w:numId w:val="3"/>
        </w:numPr>
      </w:pPr>
      <w:r w:rsidRPr="00626BC8">
        <w:t xml:space="preserve">Currently, </w:t>
      </w:r>
      <w:proofErr w:type="spellStart"/>
      <w:r w:rsidRPr="00626BC8">
        <w:t>Umling</w:t>
      </w:r>
      <w:proofErr w:type="spellEnd"/>
      <w:r w:rsidRPr="00626BC8">
        <w:t xml:space="preserve"> La in </w:t>
      </w:r>
      <w:proofErr w:type="spellStart"/>
      <w:r w:rsidRPr="00626BC8">
        <w:t>Ladakh</w:t>
      </w:r>
      <w:proofErr w:type="spellEnd"/>
      <w:r w:rsidRPr="00626BC8">
        <w:t xml:space="preserve"> </w:t>
      </w:r>
      <w:r>
        <w:t>(19</w:t>
      </w:r>
      <w:r w:rsidRPr="00626BC8">
        <w:t>,</w:t>
      </w:r>
      <w:r>
        <w:t>024</w:t>
      </w:r>
      <w:r w:rsidRPr="00626BC8">
        <w:t xml:space="preserve"> </w:t>
      </w:r>
      <w:proofErr w:type="spellStart"/>
      <w:r w:rsidRPr="00626BC8">
        <w:t>ft</w:t>
      </w:r>
      <w:proofErr w:type="spellEnd"/>
      <w:r w:rsidRPr="00626BC8">
        <w:t xml:space="preserve"> height</w:t>
      </w:r>
      <w:r>
        <w:t>)</w:t>
      </w:r>
      <w:r w:rsidRPr="00626BC8">
        <w:t xml:space="preserve"> is the highest </w:t>
      </w:r>
      <w:proofErr w:type="spellStart"/>
      <w:r w:rsidRPr="00626BC8">
        <w:t>motorable</w:t>
      </w:r>
      <w:proofErr w:type="spellEnd"/>
      <w:r w:rsidRPr="00626BC8">
        <w:t xml:space="preserve"> road in the world. </w:t>
      </w:r>
    </w:p>
    <w:p w:rsidR="00626BC8" w:rsidRDefault="00626BC8" w:rsidP="00626BC8">
      <w:pPr>
        <w:pStyle w:val="ListParagraph"/>
        <w:numPr>
          <w:ilvl w:val="0"/>
          <w:numId w:val="3"/>
        </w:numPr>
      </w:pPr>
      <w:r w:rsidRPr="00626BC8">
        <w:t xml:space="preserve">It connects </w:t>
      </w:r>
      <w:proofErr w:type="spellStart"/>
      <w:r w:rsidRPr="00626BC8">
        <w:t>Chishumle</w:t>
      </w:r>
      <w:proofErr w:type="spellEnd"/>
      <w:r w:rsidRPr="00626BC8">
        <w:t xml:space="preserve"> to </w:t>
      </w:r>
      <w:proofErr w:type="spellStart"/>
      <w:r w:rsidRPr="00626BC8">
        <w:t>Demchok</w:t>
      </w:r>
      <w:proofErr w:type="spellEnd"/>
      <w:r w:rsidRPr="00626BC8">
        <w:t xml:space="preserve"> and is right on the Line of Actual Control </w:t>
      </w:r>
      <w:r>
        <w:t>(</w:t>
      </w:r>
      <w:r w:rsidRPr="00626BC8">
        <w:t>LAC</w:t>
      </w:r>
      <w:r>
        <w:t>)</w:t>
      </w:r>
      <w:r w:rsidRPr="00626BC8">
        <w:t>.</w:t>
      </w:r>
    </w:p>
    <w:p w:rsidR="00626BC8" w:rsidRDefault="00626BC8" w:rsidP="00626BC8">
      <w:r>
        <w:t xml:space="preserve">4) </w:t>
      </w:r>
      <w:r w:rsidRPr="00626BC8">
        <w:t>Tactical Airborne Platform for Aerial Surveillance - Beyond Horizon-</w:t>
      </w:r>
      <w:r>
        <w:t>201 (</w:t>
      </w:r>
      <w:r w:rsidRPr="00626BC8">
        <w:t>TAPAS BH-</w:t>
      </w:r>
      <w:r>
        <w:t xml:space="preserve">201): </w:t>
      </w:r>
      <w:r w:rsidRPr="00626BC8">
        <w:t>Defence Research and Development Organisation</w:t>
      </w:r>
      <w:r>
        <w:t xml:space="preserve">’s TAPAS </w:t>
      </w:r>
      <w:r w:rsidRPr="00626BC8">
        <w:t xml:space="preserve">crashed in Karnataka. </w:t>
      </w:r>
    </w:p>
    <w:p w:rsidR="00626BC8" w:rsidRDefault="00626BC8" w:rsidP="00626BC8">
      <w:pPr>
        <w:pStyle w:val="ListParagraph"/>
        <w:numPr>
          <w:ilvl w:val="0"/>
          <w:numId w:val="4"/>
        </w:numPr>
      </w:pPr>
      <w:r w:rsidRPr="00626BC8">
        <w:t>TAPAS BH-</w:t>
      </w:r>
      <w:r>
        <w:t>201</w:t>
      </w:r>
      <w:r w:rsidRPr="00626BC8">
        <w:t xml:space="preserve"> </w:t>
      </w:r>
      <w:r>
        <w:t>(</w:t>
      </w:r>
      <w:r w:rsidRPr="00626BC8">
        <w:t xml:space="preserve">previously </w:t>
      </w:r>
      <w:proofErr w:type="spellStart"/>
      <w:r w:rsidRPr="00626BC8">
        <w:t>Rustom</w:t>
      </w:r>
      <w:proofErr w:type="spellEnd"/>
      <w:r w:rsidRPr="00626BC8">
        <w:t>-II</w:t>
      </w:r>
      <w:r>
        <w:t>)</w:t>
      </w:r>
      <w:r w:rsidRPr="00626BC8">
        <w:t xml:space="preserve"> is a Medium Altitude Long-Endurance </w:t>
      </w:r>
      <w:r>
        <w:t>(</w:t>
      </w:r>
      <w:r w:rsidRPr="00626BC8">
        <w:t>MALE</w:t>
      </w:r>
      <w:r>
        <w:t>)</w:t>
      </w:r>
      <w:r w:rsidRPr="00626BC8">
        <w:t xml:space="preserve"> Unmanned Aerial Vehicle </w:t>
      </w:r>
      <w:r>
        <w:t>(</w:t>
      </w:r>
      <w:r w:rsidRPr="00626BC8">
        <w:t>UAV</w:t>
      </w:r>
      <w:r>
        <w:t>)</w:t>
      </w:r>
      <w:r w:rsidRPr="00626BC8">
        <w:t xml:space="preserve"> </w:t>
      </w:r>
    </w:p>
    <w:p w:rsidR="00626BC8" w:rsidRDefault="00626BC8" w:rsidP="00626BC8">
      <w:pPr>
        <w:pStyle w:val="ListParagraph"/>
        <w:numPr>
          <w:ilvl w:val="0"/>
          <w:numId w:val="4"/>
        </w:numPr>
      </w:pPr>
      <w:r w:rsidRPr="00626BC8">
        <w:t xml:space="preserve">Can operate at </w:t>
      </w:r>
      <w:r>
        <w:t>30000</w:t>
      </w:r>
      <w:r w:rsidRPr="00626BC8">
        <w:t xml:space="preserve"> </w:t>
      </w:r>
      <w:proofErr w:type="spellStart"/>
      <w:r w:rsidRPr="00626BC8">
        <w:t>ft</w:t>
      </w:r>
      <w:proofErr w:type="spellEnd"/>
      <w:r w:rsidRPr="00626BC8">
        <w:t xml:space="preserve"> altitude, endurance of </w:t>
      </w:r>
      <w:r>
        <w:t>24</w:t>
      </w:r>
      <w:r w:rsidRPr="00626BC8">
        <w:t xml:space="preserve"> hours. </w:t>
      </w:r>
    </w:p>
    <w:p w:rsidR="00626BC8" w:rsidRDefault="00626BC8" w:rsidP="00626BC8">
      <w:pPr>
        <w:pStyle w:val="ListParagraph"/>
        <w:numPr>
          <w:ilvl w:val="0"/>
          <w:numId w:val="4"/>
        </w:numPr>
      </w:pPr>
      <w:r w:rsidRPr="00626BC8">
        <w:t xml:space="preserve">Can carry payloads up to a maximum of </w:t>
      </w:r>
      <w:r>
        <w:t>350</w:t>
      </w:r>
      <w:r w:rsidRPr="00626BC8">
        <w:t xml:space="preserve"> </w:t>
      </w:r>
      <w:proofErr w:type="spellStart"/>
      <w:r w:rsidRPr="00626BC8">
        <w:t>kgs</w:t>
      </w:r>
      <w:proofErr w:type="spellEnd"/>
      <w:r w:rsidRPr="00626BC8">
        <w:t xml:space="preserve">. </w:t>
      </w:r>
    </w:p>
    <w:p w:rsidR="00626BC8" w:rsidRDefault="00626BC8" w:rsidP="00626BC8">
      <w:pPr>
        <w:pStyle w:val="ListParagraph"/>
        <w:numPr>
          <w:ilvl w:val="0"/>
          <w:numId w:val="4"/>
        </w:numPr>
      </w:pPr>
      <w:r w:rsidRPr="00626BC8">
        <w:t xml:space="preserve">Has a range of </w:t>
      </w:r>
      <w:r>
        <w:t>250</w:t>
      </w:r>
      <w:r w:rsidRPr="00626BC8">
        <w:t xml:space="preserve"> km and is capable of day and night missions. </w:t>
      </w:r>
    </w:p>
    <w:p w:rsidR="00626BC8" w:rsidRDefault="00626BC8" w:rsidP="00626BC8">
      <w:pPr>
        <w:pStyle w:val="ListParagraph"/>
        <w:numPr>
          <w:ilvl w:val="0"/>
          <w:numId w:val="4"/>
        </w:numPr>
      </w:pPr>
      <w:r w:rsidRPr="00626BC8">
        <w:t xml:space="preserve">Can fly autonomously or via remote control. </w:t>
      </w:r>
    </w:p>
    <w:p w:rsidR="00626BC8" w:rsidRPr="00F57FD3" w:rsidRDefault="00626BC8" w:rsidP="00626BC8">
      <w:pPr>
        <w:pStyle w:val="ListParagraph"/>
        <w:numPr>
          <w:ilvl w:val="0"/>
          <w:numId w:val="4"/>
        </w:numPr>
      </w:pPr>
      <w:r w:rsidRPr="00626BC8">
        <w:t xml:space="preserve">Can provide Intelligence, Surveillance, Target Acquisition, Tracking, and Reconnaissance </w:t>
      </w:r>
      <w:r>
        <w:t>(</w:t>
      </w:r>
      <w:r w:rsidRPr="00626BC8">
        <w:t>ISTAR</w:t>
      </w:r>
      <w:r>
        <w:t>)</w:t>
      </w:r>
      <w:r w:rsidRPr="00626BC8">
        <w:t xml:space="preserve"> services.</w:t>
      </w:r>
      <w:bookmarkStart w:id="0" w:name="_GoBack"/>
      <w:bookmarkEnd w:id="0"/>
    </w:p>
    <w:sectPr w:rsidR="00626BC8" w:rsidRPr="00F57FD3" w:rsidSect="00767EC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AA5"/>
    <w:multiLevelType w:val="hybridMultilevel"/>
    <w:tmpl w:val="C428E6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24C6"/>
    <w:multiLevelType w:val="hybridMultilevel"/>
    <w:tmpl w:val="14CAEA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C7253"/>
    <w:multiLevelType w:val="hybridMultilevel"/>
    <w:tmpl w:val="5B9E18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3A69"/>
    <w:multiLevelType w:val="hybridMultilevel"/>
    <w:tmpl w:val="2F32E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5"/>
    <w:rsid w:val="0000492E"/>
    <w:rsid w:val="00011D04"/>
    <w:rsid w:val="00020512"/>
    <w:rsid w:val="00034CE9"/>
    <w:rsid w:val="00041519"/>
    <w:rsid w:val="00063FFA"/>
    <w:rsid w:val="00073076"/>
    <w:rsid w:val="00092189"/>
    <w:rsid w:val="000B1107"/>
    <w:rsid w:val="000C1B53"/>
    <w:rsid w:val="00100F5A"/>
    <w:rsid w:val="0010355E"/>
    <w:rsid w:val="0011065D"/>
    <w:rsid w:val="00123B5E"/>
    <w:rsid w:val="001600B2"/>
    <w:rsid w:val="0016031B"/>
    <w:rsid w:val="00181C7D"/>
    <w:rsid w:val="001D090B"/>
    <w:rsid w:val="001E5144"/>
    <w:rsid w:val="001F1100"/>
    <w:rsid w:val="001F5325"/>
    <w:rsid w:val="001F712A"/>
    <w:rsid w:val="00221F0B"/>
    <w:rsid w:val="00244DCD"/>
    <w:rsid w:val="002466EA"/>
    <w:rsid w:val="002746B8"/>
    <w:rsid w:val="002773A0"/>
    <w:rsid w:val="002A1F45"/>
    <w:rsid w:val="002C37EC"/>
    <w:rsid w:val="002E1798"/>
    <w:rsid w:val="002F4A3C"/>
    <w:rsid w:val="002F715C"/>
    <w:rsid w:val="00312D67"/>
    <w:rsid w:val="0034035B"/>
    <w:rsid w:val="00344530"/>
    <w:rsid w:val="003A3503"/>
    <w:rsid w:val="003D6FFA"/>
    <w:rsid w:val="004402C8"/>
    <w:rsid w:val="00445FCD"/>
    <w:rsid w:val="004478A3"/>
    <w:rsid w:val="00465AB5"/>
    <w:rsid w:val="004665CD"/>
    <w:rsid w:val="00483CCF"/>
    <w:rsid w:val="00494BAD"/>
    <w:rsid w:val="004D083E"/>
    <w:rsid w:val="004E056F"/>
    <w:rsid w:val="004E0EB9"/>
    <w:rsid w:val="004F2A6D"/>
    <w:rsid w:val="00500738"/>
    <w:rsid w:val="00532044"/>
    <w:rsid w:val="00595AE1"/>
    <w:rsid w:val="005A5448"/>
    <w:rsid w:val="005A6A6A"/>
    <w:rsid w:val="005B355C"/>
    <w:rsid w:val="005C04E2"/>
    <w:rsid w:val="005F137C"/>
    <w:rsid w:val="006038EB"/>
    <w:rsid w:val="00610D8C"/>
    <w:rsid w:val="00613B47"/>
    <w:rsid w:val="00617409"/>
    <w:rsid w:val="00626BC8"/>
    <w:rsid w:val="00626F9D"/>
    <w:rsid w:val="00635A5C"/>
    <w:rsid w:val="006471E3"/>
    <w:rsid w:val="00681218"/>
    <w:rsid w:val="006875A5"/>
    <w:rsid w:val="006B24F9"/>
    <w:rsid w:val="006B366C"/>
    <w:rsid w:val="006E33A0"/>
    <w:rsid w:val="007225CB"/>
    <w:rsid w:val="00767ECA"/>
    <w:rsid w:val="007842C0"/>
    <w:rsid w:val="007A3D97"/>
    <w:rsid w:val="007F473A"/>
    <w:rsid w:val="00806307"/>
    <w:rsid w:val="008413B1"/>
    <w:rsid w:val="008417DE"/>
    <w:rsid w:val="0085692D"/>
    <w:rsid w:val="00864FD3"/>
    <w:rsid w:val="00866013"/>
    <w:rsid w:val="008D2811"/>
    <w:rsid w:val="008E0862"/>
    <w:rsid w:val="008F06FF"/>
    <w:rsid w:val="00920FB5"/>
    <w:rsid w:val="009866D1"/>
    <w:rsid w:val="00986F29"/>
    <w:rsid w:val="009A7EA1"/>
    <w:rsid w:val="009D7A5A"/>
    <w:rsid w:val="009F2E40"/>
    <w:rsid w:val="009F647C"/>
    <w:rsid w:val="00A375C2"/>
    <w:rsid w:val="00A575EC"/>
    <w:rsid w:val="00A74873"/>
    <w:rsid w:val="00AC6974"/>
    <w:rsid w:val="00AF5D1C"/>
    <w:rsid w:val="00AF78B1"/>
    <w:rsid w:val="00AF7C68"/>
    <w:rsid w:val="00B06F6C"/>
    <w:rsid w:val="00B21242"/>
    <w:rsid w:val="00B217EE"/>
    <w:rsid w:val="00B249A0"/>
    <w:rsid w:val="00B74C1D"/>
    <w:rsid w:val="00B872ED"/>
    <w:rsid w:val="00B92C6C"/>
    <w:rsid w:val="00BF2337"/>
    <w:rsid w:val="00C37B72"/>
    <w:rsid w:val="00C44EC8"/>
    <w:rsid w:val="00C87245"/>
    <w:rsid w:val="00C87A9E"/>
    <w:rsid w:val="00C961C9"/>
    <w:rsid w:val="00CA59B5"/>
    <w:rsid w:val="00D070FC"/>
    <w:rsid w:val="00D74C1F"/>
    <w:rsid w:val="00D94D98"/>
    <w:rsid w:val="00D94ECC"/>
    <w:rsid w:val="00DC52B8"/>
    <w:rsid w:val="00DE5A66"/>
    <w:rsid w:val="00E005F1"/>
    <w:rsid w:val="00E22158"/>
    <w:rsid w:val="00E573A3"/>
    <w:rsid w:val="00EA477C"/>
    <w:rsid w:val="00EB6268"/>
    <w:rsid w:val="00EC3E9A"/>
    <w:rsid w:val="00F04901"/>
    <w:rsid w:val="00F22C5B"/>
    <w:rsid w:val="00F4688B"/>
    <w:rsid w:val="00F57FD3"/>
    <w:rsid w:val="00F70EAC"/>
    <w:rsid w:val="00F90E44"/>
    <w:rsid w:val="00FA09F9"/>
    <w:rsid w:val="00FA1BBA"/>
    <w:rsid w:val="00FA504D"/>
    <w:rsid w:val="00FE15AF"/>
    <w:rsid w:val="00FE7B16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29B4-01CB-4BBC-B383-8AF3BF9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0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AEC9-F423-4C2A-87D2-9744AB9C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2023-08-22T01:56:00Z</dcterms:created>
  <dcterms:modified xsi:type="dcterms:W3CDTF">2023-08-22T01:56:00Z</dcterms:modified>
</cp:coreProperties>
</file>